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Pr>
        <w:drawing>
          <wp:inline distB="114300" distT="114300" distL="114300" distR="114300">
            <wp:extent cx="1250044" cy="880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50044" cy="88031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color w:val="ff0000"/>
          <w:sz w:val="40"/>
          <w:szCs w:val="40"/>
          <w:rtl w:val="0"/>
        </w:rPr>
        <w:t xml:space="preserve">Donne che raccontano storie</w:t>
      </w:r>
      <w:r w:rsidDel="00000000" w:rsidR="00000000" w:rsidRPr="00000000">
        <w:rPr>
          <w:rtl w:val="0"/>
        </w:rPr>
      </w:r>
    </w:p>
    <w:p w:rsidR="00000000" w:rsidDel="00000000" w:rsidP="00000000" w:rsidRDefault="00000000" w:rsidRPr="00000000" w14:paraId="00000003">
      <w:pPr>
        <w:spacing w:line="240" w:lineRule="auto"/>
        <w:jc w:val="center"/>
        <w:rPr>
          <w:b w:val="1"/>
          <w:color w:val="ff0000"/>
          <w:sz w:val="32"/>
          <w:szCs w:val="32"/>
        </w:rPr>
      </w:pPr>
      <w:r w:rsidDel="00000000" w:rsidR="00000000" w:rsidRPr="00000000">
        <w:rPr>
          <w:b w:val="1"/>
          <w:color w:val="ff0000"/>
          <w:sz w:val="32"/>
          <w:szCs w:val="32"/>
          <w:rtl w:val="0"/>
        </w:rPr>
        <w:t xml:space="preserve">Un’antologia di racconti e un video presentati al Centro documentazione donna, 23 maggio 2025, ore 18</w:t>
      </w:r>
    </w:p>
    <w:p w:rsidR="00000000" w:rsidDel="00000000" w:rsidP="00000000" w:rsidRDefault="00000000" w:rsidRPr="00000000" w14:paraId="00000004">
      <w:pPr>
        <w:spacing w:after="0" w:line="240" w:lineRule="auto"/>
        <w:jc w:val="center"/>
        <w:rPr>
          <w:b w:val="1"/>
          <w:i w:val="1"/>
        </w:rPr>
      </w:pPr>
      <w:r w:rsidDel="00000000" w:rsidR="00000000" w:rsidRPr="00000000">
        <w:rPr>
          <w:b w:val="1"/>
          <w:i w:val="1"/>
          <w:rtl w:val="0"/>
        </w:rPr>
        <w:t xml:space="preserve">Racconti autobiografici </w:t>
      </w:r>
      <w:r w:rsidDel="00000000" w:rsidR="00000000" w:rsidRPr="00000000">
        <w:rPr>
          <w:rFonts w:ascii="Aptos" w:cs="Aptos" w:eastAsia="Aptos" w:hAnsi="Aptos"/>
          <w:b w:val="1"/>
          <w:i w:val="1"/>
          <w:color w:val="000000"/>
          <w:rtl w:val="0"/>
        </w:rPr>
        <w:t xml:space="preserve"> e memoir </w:t>
      </w:r>
      <w:r w:rsidDel="00000000" w:rsidR="00000000" w:rsidRPr="00000000">
        <w:rPr>
          <w:b w:val="1"/>
          <w:i w:val="1"/>
          <w:rtl w:val="0"/>
        </w:rPr>
        <w:t xml:space="preserve">selezionati da un bando nazionale </w:t>
      </w:r>
      <w:r w:rsidDel="00000000" w:rsidR="00000000" w:rsidRPr="00000000">
        <w:rPr>
          <w:rFonts w:ascii="Aptos" w:cs="Aptos" w:eastAsia="Aptos" w:hAnsi="Aptos"/>
          <w:b w:val="1"/>
          <w:i w:val="1"/>
          <w:color w:val="000000"/>
          <w:rtl w:val="0"/>
        </w:rPr>
        <w:t xml:space="preserve">che </w:t>
      </w:r>
      <w:r w:rsidDel="00000000" w:rsidR="00000000" w:rsidRPr="00000000">
        <w:rPr>
          <w:b w:val="1"/>
          <w:i w:val="1"/>
          <w:rtl w:val="0"/>
        </w:rPr>
        <w:t xml:space="preserve">mostrano </w:t>
      </w:r>
      <w:r w:rsidDel="00000000" w:rsidR="00000000" w:rsidRPr="00000000">
        <w:rPr>
          <w:rFonts w:ascii="Aptos" w:cs="Aptos" w:eastAsia="Aptos" w:hAnsi="Aptos"/>
          <w:b w:val="1"/>
          <w:i w:val="1"/>
          <w:color w:val="000000"/>
          <w:rtl w:val="0"/>
        </w:rPr>
        <w:t xml:space="preserve">il movimento della vita</w:t>
      </w:r>
      <w:r w:rsidDel="00000000" w:rsidR="00000000" w:rsidRPr="00000000">
        <w:rPr>
          <w:b w:val="1"/>
          <w:i w:val="1"/>
          <w:rtl w:val="0"/>
        </w:rPr>
        <w:t xml:space="preserve"> e quello della </w:t>
      </w:r>
      <w:r w:rsidDel="00000000" w:rsidR="00000000" w:rsidRPr="00000000">
        <w:rPr>
          <w:rFonts w:ascii="Aptos" w:cs="Aptos" w:eastAsia="Aptos" w:hAnsi="Aptos"/>
          <w:b w:val="1"/>
          <w:i w:val="1"/>
          <w:color w:val="000000"/>
          <w:rtl w:val="0"/>
        </w:rPr>
        <w:t xml:space="preserve">scrittura compiuto da 2</w:t>
      </w:r>
      <w:r w:rsidDel="00000000" w:rsidR="00000000" w:rsidRPr="00000000">
        <w:rPr>
          <w:b w:val="1"/>
          <w:i w:val="1"/>
          <w:rtl w:val="0"/>
        </w:rPr>
        <w:t xml:space="preserve">7</w:t>
      </w:r>
      <w:r w:rsidDel="00000000" w:rsidR="00000000" w:rsidRPr="00000000">
        <w:rPr>
          <w:rFonts w:ascii="Aptos" w:cs="Aptos" w:eastAsia="Aptos" w:hAnsi="Aptos"/>
          <w:b w:val="1"/>
          <w:i w:val="1"/>
          <w:color w:val="000000"/>
          <w:rtl w:val="0"/>
        </w:rPr>
        <w:t xml:space="preserve"> autrici</w:t>
      </w:r>
      <w:r w:rsidDel="00000000" w:rsidR="00000000" w:rsidRPr="00000000">
        <w:rPr>
          <w:b w:val="1"/>
          <w:i w:val="1"/>
          <w:rtl w:val="0"/>
        </w:rPr>
        <w:t xml:space="preserve">,</w:t>
      </w:r>
    </w:p>
    <w:p w:rsidR="00000000" w:rsidDel="00000000" w:rsidP="00000000" w:rsidRDefault="00000000" w:rsidRPr="00000000" w14:paraId="00000005">
      <w:pPr>
        <w:spacing w:after="0" w:line="240" w:lineRule="auto"/>
        <w:jc w:val="center"/>
        <w:rPr>
          <w:b w:val="1"/>
          <w:i w:val="1"/>
        </w:rPr>
      </w:pPr>
      <w:r w:rsidDel="00000000" w:rsidR="00000000" w:rsidRPr="00000000">
        <w:rPr>
          <w:b w:val="1"/>
          <w:i w:val="1"/>
          <w:rtl w:val="0"/>
        </w:rPr>
        <w:t xml:space="preserve">tra le quali la modenese Maurena Lodi</w:t>
      </w:r>
    </w:p>
    <w:p w:rsidR="00000000" w:rsidDel="00000000" w:rsidP="00000000" w:rsidRDefault="00000000" w:rsidRPr="00000000" w14:paraId="00000006">
      <w:pPr>
        <w:spacing w:line="240" w:lineRule="auto"/>
        <w:jc w:val="both"/>
        <w:rPr>
          <w:i w:val="1"/>
        </w:rPr>
      </w:pPr>
      <w:r w:rsidDel="00000000" w:rsidR="00000000" w:rsidRPr="00000000">
        <w:rPr>
          <w:rtl w:val="0"/>
        </w:rPr>
      </w:r>
    </w:p>
    <w:p w:rsidR="00000000" w:rsidDel="00000000" w:rsidP="00000000" w:rsidRDefault="00000000" w:rsidRPr="00000000" w14:paraId="00000007">
      <w:pPr>
        <w:spacing w:line="240" w:lineRule="auto"/>
        <w:jc w:val="both"/>
        <w:rPr>
          <w:i w:val="1"/>
        </w:rPr>
      </w:pPr>
      <w:r w:rsidDel="00000000" w:rsidR="00000000" w:rsidRPr="00000000">
        <w:rPr>
          <w:rtl w:val="0"/>
        </w:rPr>
      </w:r>
    </w:p>
    <w:p w:rsidR="00000000" w:rsidDel="00000000" w:rsidP="00000000" w:rsidRDefault="00000000" w:rsidRPr="00000000" w14:paraId="00000008">
      <w:pPr>
        <w:spacing w:line="240" w:lineRule="auto"/>
        <w:jc w:val="both"/>
        <w:rPr>
          <w:b w:val="1"/>
          <w:i w:val="1"/>
        </w:rPr>
      </w:pPr>
      <w:r w:rsidDel="00000000" w:rsidR="00000000" w:rsidRPr="00000000">
        <w:rPr>
          <w:b w:val="1"/>
          <w:i w:val="1"/>
          <w:color w:val="000000"/>
          <w:rtl w:val="0"/>
        </w:rPr>
        <w:t xml:space="preserve">Presentazione </w:t>
      </w:r>
      <w:r w:rsidDel="00000000" w:rsidR="00000000" w:rsidRPr="00000000">
        <w:rPr>
          <w:b w:val="1"/>
          <w:i w:val="1"/>
          <w:rtl w:val="0"/>
        </w:rPr>
        <w:t xml:space="preserve">dell'antologia</w:t>
      </w:r>
      <w:r w:rsidDel="00000000" w:rsidR="00000000" w:rsidRPr="00000000">
        <w:rPr>
          <w:rtl w:val="0"/>
        </w:rPr>
        <w:t xml:space="preserve"> </w:t>
      </w:r>
      <w:r w:rsidDel="00000000" w:rsidR="00000000" w:rsidRPr="00000000">
        <w:rPr>
          <w:b w:val="1"/>
          <w:rtl w:val="0"/>
        </w:rPr>
        <w:t xml:space="preserve">“Donne che raccontano storie”</w:t>
      </w:r>
      <w:r w:rsidDel="00000000" w:rsidR="00000000" w:rsidRPr="00000000">
        <w:rPr>
          <w:rtl w:val="0"/>
        </w:rPr>
        <w:t xml:space="preserve"> </w:t>
      </w:r>
      <w:r w:rsidDel="00000000" w:rsidR="00000000" w:rsidRPr="00000000">
        <w:rPr>
          <w:b w:val="1"/>
          <w:i w:val="1"/>
          <w:rtl w:val="0"/>
        </w:rPr>
        <w:t xml:space="preserve">e del video “Le case delle artiste” </w:t>
      </w:r>
      <w:r w:rsidDel="00000000" w:rsidR="00000000" w:rsidRPr="00000000">
        <w:rPr>
          <w:rFonts w:ascii="Aptos" w:cs="Aptos" w:eastAsia="Aptos" w:hAnsi="Aptos"/>
          <w:b w:val="1"/>
          <w:i w:val="1"/>
          <w:color w:val="000000"/>
          <w:rtl w:val="0"/>
        </w:rPr>
        <w:t xml:space="preserve">venerdì </w:t>
      </w:r>
      <w:r w:rsidDel="00000000" w:rsidR="00000000" w:rsidRPr="00000000">
        <w:rPr>
          <w:b w:val="1"/>
          <w:i w:val="1"/>
          <w:rtl w:val="0"/>
        </w:rPr>
        <w:t xml:space="preserve">23</w:t>
      </w:r>
      <w:r w:rsidDel="00000000" w:rsidR="00000000" w:rsidRPr="00000000">
        <w:rPr>
          <w:rFonts w:ascii="Aptos" w:cs="Aptos" w:eastAsia="Aptos" w:hAnsi="Aptos"/>
          <w:b w:val="1"/>
          <w:i w:val="1"/>
          <w:color w:val="000000"/>
          <w:rtl w:val="0"/>
        </w:rPr>
        <w:t xml:space="preserve"> maggio 2025, ore 1</w:t>
      </w:r>
      <w:r w:rsidDel="00000000" w:rsidR="00000000" w:rsidRPr="00000000">
        <w:rPr>
          <w:b w:val="1"/>
          <w:i w:val="1"/>
          <w:rtl w:val="0"/>
        </w:rPr>
        <w:t xml:space="preserve">8 al Centro documentazione donna (s</w:t>
      </w:r>
      <w:r w:rsidDel="00000000" w:rsidR="00000000" w:rsidRPr="00000000">
        <w:rPr>
          <w:rFonts w:ascii="Aptos" w:cs="Aptos" w:eastAsia="Aptos" w:hAnsi="Aptos"/>
          <w:b w:val="1"/>
          <w:i w:val="1"/>
          <w:color w:val="000000"/>
          <w:rtl w:val="0"/>
        </w:rPr>
        <w:t xml:space="preserve">ala Renata Bergonzoni</w:t>
      </w:r>
      <w:r w:rsidDel="00000000" w:rsidR="00000000" w:rsidRPr="00000000">
        <w:rPr>
          <w:b w:val="1"/>
          <w:i w:val="1"/>
          <w:rtl w:val="0"/>
        </w:rPr>
        <w:t xml:space="preserve"> della </w:t>
      </w:r>
      <w:r w:rsidDel="00000000" w:rsidR="00000000" w:rsidRPr="00000000">
        <w:rPr>
          <w:rFonts w:ascii="Aptos" w:cs="Aptos" w:eastAsia="Aptos" w:hAnsi="Aptos"/>
          <w:b w:val="1"/>
          <w:i w:val="1"/>
          <w:color w:val="000000"/>
          <w:rtl w:val="0"/>
        </w:rPr>
        <w:t xml:space="preserve">Casa delle Donne</w:t>
      </w:r>
      <w:r w:rsidDel="00000000" w:rsidR="00000000" w:rsidRPr="00000000">
        <w:rPr>
          <w:b w:val="1"/>
          <w:i w:val="1"/>
          <w:color w:val="000000"/>
          <w:rtl w:val="0"/>
        </w:rPr>
        <w:t xml:space="preserve"> di Modena </w:t>
      </w:r>
      <w:r w:rsidDel="00000000" w:rsidR="00000000" w:rsidRPr="00000000">
        <w:rPr>
          <w:b w:val="1"/>
          <w:i w:val="1"/>
          <w:rtl w:val="0"/>
        </w:rPr>
        <w:t xml:space="preserve">- </w:t>
      </w:r>
      <w:r w:rsidDel="00000000" w:rsidR="00000000" w:rsidRPr="00000000">
        <w:rPr>
          <w:b w:val="1"/>
          <w:i w:val="1"/>
          <w:color w:val="000000"/>
          <w:rtl w:val="0"/>
        </w:rPr>
        <w:t xml:space="preserve">strada Vaciglio nord, 6). Saranno presenti Daniela Rossi e Francesca Avanzini, curatrici dell</w:t>
      </w:r>
      <w:r w:rsidDel="00000000" w:rsidR="00000000" w:rsidRPr="00000000">
        <w:rPr>
          <w:b w:val="1"/>
          <w:i w:val="1"/>
          <w:rtl w:val="0"/>
        </w:rPr>
        <w:t xml:space="preserve">’antologia, alcune autrici e componenti della giuria, nonché l’editrice Elisa Pellacani.</w:t>
      </w:r>
    </w:p>
    <w:p w:rsidR="00000000" w:rsidDel="00000000" w:rsidP="00000000" w:rsidRDefault="00000000" w:rsidRPr="00000000" w14:paraId="00000009">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t xml:space="preserve">Di cosa scrivono le donne oggi? Se ne parla il 23 maggio prossimo, ore 18, alla presentazione dell’Antologia  “Donne che raccontano storie” al Centro documentazione donna  di Modena (strada Vaciglio Nord 6). L’infanzia, i problemi alimentari, il parto, l’accudimento degli anziani, la preoccupazione bambina di una rumorosa caldaia in cortile, il Covid, l’esperienza omosessuale, la vita in bilico sul doppio binario tra arte e impegni quotidiani, la complessità di crescere e vivere per le donne in un mondo non sempre amico. </w:t>
      </w:r>
    </w:p>
    <w:p w:rsidR="00000000" w:rsidDel="00000000" w:rsidP="00000000" w:rsidRDefault="00000000" w:rsidRPr="00000000" w14:paraId="0000000C">
      <w:pPr>
        <w:spacing w:line="240" w:lineRule="auto"/>
        <w:jc w:val="both"/>
        <w:rPr/>
      </w:pPr>
      <w:r w:rsidDel="00000000" w:rsidR="00000000" w:rsidRPr="00000000">
        <w:rPr>
          <w:rtl w:val="0"/>
        </w:rPr>
        <w:t xml:space="preserve">E’ tutto raccolto in questa Antologia, esito del bando nazionale di scrittura, in forma di autobiografia e memoir, curato da Daniela Rossi e Francesca Avanzini col patrocinio del Comune di Parma “Capitale della Cultura” 2020/21. Per il Centro documentazione donna porta un saluto la presidente Antonietta Vastola e dialoga con le curatrici Valeria Ianniello. Saranno presenti Elisa Pellacani (Editrice), Fabrizia Dalcò (Giuria), Fiorenza Bonini (Ass. Pantarei), Luciana Floris, Lorenza Franzoni e Maurena Lodi (Autrici). Le autrici presenti,  tre delle 27 autrici selezionate, leggeranno brani dei loro testi.</w:t>
      </w:r>
    </w:p>
    <w:p w:rsidR="00000000" w:rsidDel="00000000" w:rsidP="00000000" w:rsidRDefault="00000000" w:rsidRPr="00000000" w14:paraId="0000000D">
      <w:pPr>
        <w:spacing w:line="240" w:lineRule="auto"/>
        <w:jc w:val="both"/>
        <w:rPr/>
      </w:pPr>
      <w:r w:rsidDel="00000000" w:rsidR="00000000" w:rsidRPr="00000000">
        <w:rPr>
          <w:rtl w:val="0"/>
        </w:rPr>
        <w:t xml:space="preserve">La serata prevede anche la visione di video ritratti di Lorenza Franzoni e Franca Rovigatti e il video “Le case delle artiste” di Manuela Corti e Daniela Rossi.</w:t>
      </w:r>
    </w:p>
    <w:p w:rsidR="00000000" w:rsidDel="00000000" w:rsidP="00000000" w:rsidRDefault="00000000" w:rsidRPr="00000000" w14:paraId="0000000E">
      <w:pPr>
        <w:spacing w:line="240" w:lineRule="auto"/>
        <w:jc w:val="both"/>
        <w:rPr/>
      </w:pPr>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color w:val="000000"/>
        </w:rPr>
      </w:pPr>
      <w:r w:rsidDel="00000000" w:rsidR="00000000" w:rsidRPr="00000000">
        <w:rPr>
          <w:rFonts w:ascii="Aptos" w:cs="Aptos" w:eastAsia="Aptos" w:hAnsi="Aptos"/>
          <w:b w:val="1"/>
          <w:color w:val="000000"/>
          <w:rtl w:val="0"/>
        </w:rPr>
        <w:t xml:space="preserve">Evento gratuito con ingresso libero. Non è necessaria la prenotazione.</w:t>
      </w:r>
      <w:r w:rsidDel="00000000" w:rsidR="00000000" w:rsidRPr="00000000">
        <w:rPr>
          <w:rtl w:val="0"/>
        </w:rPr>
      </w:r>
    </w:p>
    <w:p w:rsidR="00000000" w:rsidDel="00000000" w:rsidP="00000000" w:rsidRDefault="00000000" w:rsidRPr="00000000" w14:paraId="00000011">
      <w:pPr>
        <w:rPr/>
      </w:pPr>
      <w:r w:rsidDel="00000000" w:rsidR="00000000" w:rsidRPr="00000000">
        <w:rPr>
          <w:rFonts w:ascii="Aptos" w:cs="Aptos" w:eastAsia="Aptos" w:hAnsi="Aptos"/>
          <w:color w:val="000000"/>
          <w:rtl w:val="0"/>
        </w:rPr>
        <w:t xml:space="preserve">Per informazioni Centro documentazione donna, mail </w:t>
      </w:r>
      <w:hyperlink r:id="rId7">
        <w:r w:rsidDel="00000000" w:rsidR="00000000" w:rsidRPr="00000000">
          <w:rPr>
            <w:rFonts w:ascii="Aptos" w:cs="Aptos" w:eastAsia="Aptos" w:hAnsi="Aptos"/>
            <w:color w:val="1155cc"/>
            <w:u w:val="single"/>
            <w:rtl w:val="0"/>
          </w:rPr>
          <w:t xml:space="preserve">info@cddonna.it</w:t>
        </w:r>
      </w:hyperlink>
      <w:r w:rsidDel="00000000" w:rsidR="00000000" w:rsidRPr="00000000">
        <w:rPr>
          <w:rFonts w:ascii="Aptos" w:cs="Aptos" w:eastAsia="Aptos" w:hAnsi="Aptos"/>
          <w:color w:val="000000"/>
          <w:rtl w:val="0"/>
        </w:rPr>
        <w:t xml:space="preserve">, tel.059451036</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IT"/>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cddonn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